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09" w:rsidRPr="00937C09" w:rsidRDefault="00937C09" w:rsidP="0093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i/>
          <w:sz w:val="40"/>
          <w:szCs w:val="20"/>
          <w:lang w:eastAsia="ru-RU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2.5pt" o:ole="">
            <v:imagedata r:id="rId6" o:title=""/>
          </v:shape>
          <o:OLEObject Type="Embed" ProgID="CorelDRAW.Graphic.6" ShapeID="_x0000_i1025" DrawAspect="Content" ObjectID="_1805265700" r:id="rId7"/>
        </w:object>
      </w: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4D71A" wp14:editId="0A9D0286">
                <wp:simplePos x="0" y="0"/>
                <wp:positionH relativeFrom="margin">
                  <wp:posOffset>-24765</wp:posOffset>
                </wp:positionH>
                <wp:positionV relativeFrom="paragraph">
                  <wp:posOffset>67944</wp:posOffset>
                </wp:positionV>
                <wp:extent cx="6515100" cy="542925"/>
                <wp:effectExtent l="0" t="0" r="1905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09" w:rsidRPr="00937C09" w:rsidRDefault="00937C09" w:rsidP="00BE4A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37C09" w:rsidRPr="00BE4AF7" w:rsidRDefault="00937C09" w:rsidP="00BE4A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гэ</w:t>
                            </w: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 w:rsidRPr="00937C0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E4AF7" w:rsidRDefault="00BE4A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D71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1.95pt;margin-top:5.35pt;width:513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" strokecolor="white" strokeweight="0">
                <v:fill opacity="32896f"/>
                <v:textbox>
                  <w:txbxContent>
                    <w:p w:rsidR="00937C09" w:rsidRPr="00937C09" w:rsidRDefault="00937C09" w:rsidP="00BE4A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937C09" w:rsidRPr="00BE4AF7" w:rsidRDefault="00937C09" w:rsidP="00BE4A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гэ</w:t>
                      </w: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h</w:t>
                      </w: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 w:rsidRPr="00937C0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BE4AF7" w:rsidRDefault="00BE4AF7"/>
                  </w:txbxContent>
                </v:textbox>
                <w10:wrap anchorx="margin"/>
              </v:shape>
            </w:pict>
          </mc:Fallback>
        </mc:AlternateConten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Pr="00937C09" w:rsidRDefault="00BE4AF7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68EBE" wp14:editId="134EF47B">
                <wp:simplePos x="0" y="0"/>
                <wp:positionH relativeFrom="column">
                  <wp:posOffset>-100965</wp:posOffset>
                </wp:positionH>
                <wp:positionV relativeFrom="paragraph">
                  <wp:posOffset>128905</wp:posOffset>
                </wp:positionV>
                <wp:extent cx="6606540" cy="495300"/>
                <wp:effectExtent l="0" t="0" r="2286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CEF" w:rsidRPr="00D73CEF" w:rsidRDefault="00937C09" w:rsidP="00D73CEF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район» Республики</w:t>
                            </w:r>
                            <w:r w:rsidRPr="00937C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Бурятия </w:t>
                            </w: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VI</w:t>
                            </w:r>
                            <w:r w:rsidR="00A654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BE4A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  <w:r w:rsidR="00D73CEF" w:rsidRPr="00D73CE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3CEF" w:rsidRPr="00D73CEF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D73CEF" w:rsidRPr="00D73CEF" w:rsidRDefault="00D73CEF" w:rsidP="00D73CEF">
                            <w:pPr>
                              <w:jc w:val="center"/>
                            </w:pPr>
                          </w:p>
                          <w:p w:rsidR="00937C09" w:rsidRDefault="00937C09" w:rsidP="00937C09">
                            <w:pPr>
                              <w:pStyle w:val="a3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68EB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-7.95pt;margin-top:10.15pt;width:520.2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" strokecolor="white" strokeweight="0">
                <v:fill opacity="32896f"/>
                <v:textbox>
                  <w:txbxContent>
                    <w:p w:rsidR="00D73CEF" w:rsidRPr="00D73CEF" w:rsidRDefault="00937C09" w:rsidP="00D73CEF">
                      <w:pPr>
                        <w:pStyle w:val="a3"/>
                        <w:jc w:val="center"/>
                        <w:rPr>
                          <w:b/>
                        </w:rPr>
                      </w:pP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район» Республики</w:t>
                      </w:r>
                      <w:r w:rsidRPr="00937C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Бурятия </w:t>
                      </w: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VI</w:t>
                      </w:r>
                      <w:r w:rsidR="00A654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BE4A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созыва</w:t>
                      </w:r>
                      <w:r w:rsidR="00D73CEF" w:rsidRPr="00D73CE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73CEF" w:rsidRPr="00D73CEF">
                        <w:rPr>
                          <w:b/>
                        </w:rPr>
                        <w:t xml:space="preserve">   </w:t>
                      </w:r>
                    </w:p>
                    <w:p w:rsidR="00D73CEF" w:rsidRPr="00D73CEF" w:rsidRDefault="00D73CEF" w:rsidP="00D73CEF">
                      <w:pPr>
                        <w:jc w:val="center"/>
                      </w:pPr>
                    </w:p>
                    <w:p w:rsidR="00937C09" w:rsidRDefault="00937C09" w:rsidP="00937C09">
                      <w:pPr>
                        <w:pStyle w:val="a3"/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Pr="00D73CEF" w:rsidRDefault="00D73CEF" w:rsidP="00D73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i/>
          <w:noProof/>
          <w:sz w:val="4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93417" wp14:editId="053053CA">
                <wp:simplePos x="0" y="0"/>
                <wp:positionH relativeFrom="margin">
                  <wp:align>center</wp:align>
                </wp:positionH>
                <wp:positionV relativeFrom="paragraph">
                  <wp:posOffset>233045</wp:posOffset>
                </wp:positionV>
                <wp:extent cx="66294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9933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35pt" to="52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" strokecolor="yellow" strokeweight="3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:rsidR="00937C09" w:rsidRPr="00937C09" w:rsidRDefault="00D73CEF" w:rsidP="0093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C0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0E0AD" wp14:editId="62580232">
                <wp:simplePos x="0" y="0"/>
                <wp:positionH relativeFrom="column">
                  <wp:posOffset>-43180</wp:posOffset>
                </wp:positionH>
                <wp:positionV relativeFrom="paragraph">
                  <wp:posOffset>125095</wp:posOffset>
                </wp:positionV>
                <wp:extent cx="6629400" cy="0"/>
                <wp:effectExtent l="19685" t="22225" r="2794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015EA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9.85pt" to="518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" strokecolor="aqua" strokeweight="3pt"/>
            </w:pict>
          </mc:Fallback>
        </mc:AlternateContent>
      </w:r>
    </w:p>
    <w:p w:rsidR="00D73CEF" w:rsidRPr="00D73CEF" w:rsidRDefault="00D73CEF" w:rsidP="0093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937C09" w:rsidRPr="00937C09" w:rsidRDefault="00937C09" w:rsidP="0093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3A5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7C09" w:rsidRPr="00937C09" w:rsidRDefault="003A5F5A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03.04.</w:t>
      </w:r>
      <w:r w:rsidR="00937C09" w:rsidRPr="0093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г.                                                                                                           № </w:t>
      </w:r>
      <w:r w:rsidR="00436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D73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73C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</w:t>
      </w:r>
      <w:r w:rsidRPr="00937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Устав </w:t>
      </w:r>
    </w:p>
    <w:p w:rsid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937C09" w:rsidRPr="00937C09" w:rsidRDefault="00937C09" w:rsidP="00937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«Северо-Байкальский район» </w:t>
      </w:r>
    </w:p>
    <w:p w:rsidR="00937C09" w:rsidRPr="00937C09" w:rsidRDefault="00937C09" w:rsidP="00937C0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C09" w:rsidRPr="00937C09" w:rsidRDefault="00937C09" w:rsidP="00937C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Федерации», Уставом муниципального образования «Северо-Байкальский район», в целях приведения Устава муниципального образования «Северо-Байкальский район» в соответствие с действующим законодательством Совет депутатов муниципального образования «Северо-Байкальский район» 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 w:rsidRPr="0093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37C09" w:rsidRPr="00937C09" w:rsidRDefault="00937C09" w:rsidP="00937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муниципального образования «Северо-Байкальский район», принятый решением Совета депутатов муниципального образования «Северо-Байкальский район» от 13.02.2020 № 62-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Совета депутатов от 11.02.2021 № 164-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18.11.2021 № 239-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24.02.2022 № 299-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20.12.2022 № 395-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06.02.2024 № 528-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11.06.2024 № 577-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03.10.2024 № 9-</w:t>
      </w:r>
      <w:r w:rsidRPr="00937C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C09" w:rsidRPr="00937C09" w:rsidRDefault="00937C09" w:rsidP="00937C0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Наименование устава изложить в следующей редакции:</w:t>
      </w:r>
    </w:p>
    <w:p w:rsidR="00937C09" w:rsidRPr="00937C09" w:rsidRDefault="00937C09" w:rsidP="00937C0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муниципального района «Северо-Байкальский район» Республики Бурятия»;</w:t>
      </w:r>
    </w:p>
    <w:p w:rsidR="00937C09" w:rsidRPr="00937C09" w:rsidRDefault="00937C09" w:rsidP="00937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1.2 часть 1 статьи 1 изложить в следующей редакции:</w:t>
      </w:r>
    </w:p>
    <w:p w:rsidR="00937C09" w:rsidRDefault="00937C09" w:rsidP="00937C0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Официальное полное наименование муниципального образования - М</w:t>
      </w:r>
      <w:r w:rsidRPr="00937C09">
        <w:rPr>
          <w:rFonts w:ascii="Times New Roman" w:hAnsi="Times New Roman" w:cs="Times New Roman"/>
          <w:sz w:val="28"/>
          <w:szCs w:val="28"/>
        </w:rPr>
        <w:t>униципальный район «Северо-Байкальский район» Республики Бурятия» (далее - муниципальное образование «Северо-Байкальский район», МО «Северо-Байкальский район») с административным центром в поселке Нижнеангарск.</w:t>
      </w:r>
    </w:p>
    <w:p w:rsidR="00937C09" w:rsidRPr="00937C09" w:rsidRDefault="00937C09" w:rsidP="00937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 и</w:t>
      </w:r>
      <w:r w:rsidRPr="00937C09">
        <w:rPr>
          <w:rFonts w:ascii="Times New Roman" w:hAnsi="Times New Roman" w:cs="Times New Roman"/>
          <w:sz w:val="28"/>
          <w:szCs w:val="28"/>
        </w:rPr>
        <w:t>спользование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сокращенной формы наименования муниципального образования наравне с наименованием  муниципального образования, определенным настоящим уставом муниципального образования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7C09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37C09">
        <w:rPr>
          <w:rFonts w:ascii="Times New Roman" w:hAnsi="Times New Roman" w:cs="Times New Roman"/>
          <w:sz w:val="28"/>
          <w:szCs w:val="28"/>
        </w:rPr>
        <w:t xml:space="preserve"> 9.1 Федерального закона от 06.10.2003 № 131-ФЗ «Об общих принципах организации местного самоуправления в Российской Федерации».</w:t>
      </w:r>
    </w:p>
    <w:p w:rsidR="00937C09" w:rsidRPr="00937C09" w:rsidRDefault="00937C09" w:rsidP="0060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hAnsi="Times New Roman" w:cs="Times New Roman"/>
          <w:sz w:val="28"/>
          <w:szCs w:val="28"/>
        </w:rPr>
        <w:lastRenderedPageBreak/>
        <w:t xml:space="preserve">1.3 </w:t>
      </w: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части 1 статьи 6 после слов «</w:t>
      </w:r>
      <w:r w:rsidRPr="00937C09">
        <w:rPr>
          <w:rFonts w:ascii="Times New Roman" w:hAnsi="Times New Roman" w:cs="Times New Roman"/>
          <w:sz w:val="28"/>
          <w:szCs w:val="28"/>
        </w:rPr>
        <w:t>Республики Бурятия),»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937C09" w:rsidRPr="00937C09" w:rsidRDefault="00937C09" w:rsidP="0060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абзац первый части 3 статьи 27 изложить следующей редакции:</w:t>
      </w:r>
    </w:p>
    <w:p w:rsidR="00937C09" w:rsidRPr="00937C09" w:rsidRDefault="00937C09" w:rsidP="00603C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 - по основаниям, предусмотренным </w:t>
      </w:r>
      <w:hyperlink r:id="rId8" w:anchor="Par508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anchor="Par509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anchor="Par513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anchor="Par514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anchor="Par516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anchor="Par517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10.1, 10.2 и </w:t>
      </w:r>
      <w:hyperlink r:id="rId14" w:anchor="Par518" w:history="1">
        <w:r w:rsidRPr="00937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11 </w:t>
        </w:r>
      </w:hyperlink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настоящей статьи, - со дня, определенного решением Совета депутатов;»;</w:t>
      </w:r>
    </w:p>
    <w:p w:rsidR="00937C09" w:rsidRPr="00937C09" w:rsidRDefault="00937C09" w:rsidP="0060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в части 13 статьи 31 </w:t>
      </w:r>
      <w:r w:rsidRPr="00937C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 «пунктами 5 - 8 части 10, частью 10.1 статьи 40» заменить словами «пунктами 5 - 8 и 9.2 части 10, частью 10.1 статьи 40»;</w:t>
      </w:r>
    </w:p>
    <w:p w:rsidR="00937C09" w:rsidRPr="00937C09" w:rsidRDefault="00937C09" w:rsidP="00603C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1.6 часть 2 статьи 56 дополнить пунктом 4.2 следующего содержания:</w:t>
      </w:r>
    </w:p>
    <w:p w:rsidR="00937C09" w:rsidRPr="00937C09" w:rsidRDefault="00937C09" w:rsidP="00603CB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sz w:val="28"/>
          <w:szCs w:val="28"/>
          <w:lang w:eastAsia="ru-RU"/>
        </w:rPr>
        <w:t>«4.2) систематическое недостижение показателей для оценки эффективности деятельности органов местного самоуправления».</w:t>
      </w:r>
    </w:p>
    <w:p w:rsidR="00937C09" w:rsidRPr="00937C09" w:rsidRDefault="00937C09" w:rsidP="00603CB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937C09">
        <w:rPr>
          <w:color w:val="000000"/>
          <w:sz w:val="28"/>
          <w:szCs w:val="28"/>
        </w:rPr>
        <w:t>2.</w:t>
      </w:r>
      <w:r w:rsidR="00603CBC">
        <w:rPr>
          <w:color w:val="000000"/>
          <w:sz w:val="28"/>
          <w:szCs w:val="28"/>
        </w:rPr>
        <w:t xml:space="preserve"> </w:t>
      </w:r>
      <w:r w:rsidRPr="00937C09">
        <w:rPr>
          <w:color w:val="000000"/>
          <w:sz w:val="28"/>
          <w:szCs w:val="28"/>
        </w:rPr>
        <w:t>В порядке, установленном Федеральным </w:t>
      </w:r>
      <w:hyperlink r:id="rId15" w:history="1">
        <w:r w:rsidRPr="00937C09">
          <w:rPr>
            <w:rStyle w:val="1"/>
            <w:color w:val="0000FF"/>
            <w:sz w:val="28"/>
            <w:szCs w:val="28"/>
          </w:rPr>
          <w:t>законом</w:t>
        </w:r>
      </w:hyperlink>
      <w:r w:rsidRPr="00937C09">
        <w:rPr>
          <w:rStyle w:val="1"/>
          <w:color w:val="0000FF"/>
          <w:sz w:val="28"/>
          <w:szCs w:val="28"/>
        </w:rPr>
        <w:t> </w:t>
      </w:r>
      <w:r w:rsidRPr="00937C09">
        <w:rPr>
          <w:color w:val="000000"/>
          <w:sz w:val="28"/>
          <w:szCs w:val="28"/>
        </w:rPr>
        <w:t>от 21.07.2005</w:t>
      </w:r>
      <w:r w:rsidR="0029403A">
        <w:rPr>
          <w:color w:val="000000"/>
          <w:sz w:val="28"/>
          <w:szCs w:val="28"/>
        </w:rPr>
        <w:t xml:space="preserve"> </w:t>
      </w:r>
      <w:r w:rsidRPr="00937C09">
        <w:rPr>
          <w:color w:val="000000"/>
          <w:sz w:val="28"/>
          <w:szCs w:val="28"/>
        </w:rPr>
        <w:t>№</w:t>
      </w:r>
      <w:r w:rsidR="0029403A">
        <w:rPr>
          <w:color w:val="000000"/>
          <w:sz w:val="28"/>
          <w:szCs w:val="28"/>
        </w:rPr>
        <w:t xml:space="preserve"> </w:t>
      </w:r>
      <w:r w:rsidRPr="00937C09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>-ФЗ</w:t>
      </w:r>
      <w:r w:rsidRPr="00937C09">
        <w:rPr>
          <w:color w:val="000000"/>
          <w:sz w:val="28"/>
          <w:szCs w:val="28"/>
        </w:rPr>
        <w:t xml:space="preserve"> «О государственной  регистрации уставов  муниципальных образований» в 15 - дневный  срок  представить муниципальный правовой акт о внесении изменений в Устав на государственную  регистрацию.</w:t>
      </w:r>
    </w:p>
    <w:p w:rsidR="00937C09" w:rsidRPr="00937C09" w:rsidRDefault="00937C09" w:rsidP="00603CB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937C09">
        <w:rPr>
          <w:color w:val="000000"/>
          <w:sz w:val="28"/>
          <w:szCs w:val="28"/>
        </w:rPr>
        <w:t>3. Настоящее решение вступает в силу после его государственной регистрации и официального опубликования на портале Минюста России «Нормативные правовые акты в Российской Федерации» www.pravo-minjust.ru. (регистрация в качестве сетевого издания: ЭЛ№ ФС77-72471 от 05.03.2018).</w:t>
      </w:r>
      <w:bookmarkStart w:id="0" w:name="_GoBack"/>
      <w:bookmarkEnd w:id="0"/>
    </w:p>
    <w:p w:rsidR="00937C09" w:rsidRPr="00937C09" w:rsidRDefault="00937C09" w:rsidP="00603CB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937C09">
        <w:rPr>
          <w:color w:val="000000"/>
          <w:sz w:val="28"/>
          <w:szCs w:val="28"/>
        </w:rPr>
        <w:t>4. Опубликовать зарегистрированный муниципал</w:t>
      </w:r>
      <w:r w:rsidR="00436187">
        <w:rPr>
          <w:color w:val="000000"/>
          <w:sz w:val="28"/>
          <w:szCs w:val="28"/>
        </w:rPr>
        <w:t>ьный правовой акт в течение</w:t>
      </w:r>
      <w:r w:rsidRPr="00937C09">
        <w:rPr>
          <w:color w:val="000000"/>
          <w:sz w:val="28"/>
          <w:szCs w:val="28"/>
        </w:rPr>
        <w:t xml:space="preserve"> 7 дней со дня поступления уведомления о регистрации из Управления Минюста России по Республике Бурятия.</w:t>
      </w:r>
    </w:p>
    <w:p w:rsidR="00937C09" w:rsidRPr="00937C09" w:rsidRDefault="00937C09" w:rsidP="00603CBC">
      <w:pPr>
        <w:pStyle w:val="aa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937C09">
        <w:rPr>
          <w:color w:val="000000"/>
          <w:sz w:val="28"/>
          <w:szCs w:val="28"/>
        </w:rPr>
        <w:t>5. В 10-дневный срок после опубликования направить информацию в Управление Минюста России по Республике Бурятия.</w:t>
      </w:r>
    </w:p>
    <w:p w:rsidR="00937C09" w:rsidRPr="00937C09" w:rsidRDefault="00937C09" w:rsidP="00603C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«Северо-Байкальский район»                                                   Н.Н. Малахова</w:t>
      </w: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6187" w:rsidRDefault="00436187" w:rsidP="00436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187" w:rsidRPr="00436187" w:rsidRDefault="00436187" w:rsidP="00436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187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436187" w:rsidRPr="00436187" w:rsidRDefault="00436187" w:rsidP="00436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187">
        <w:rPr>
          <w:rFonts w:ascii="Times New Roman" w:hAnsi="Times New Roman" w:cs="Times New Roman"/>
          <w:b/>
          <w:sz w:val="28"/>
          <w:szCs w:val="28"/>
        </w:rPr>
        <w:t xml:space="preserve">«Северо-Байкальский </w:t>
      </w:r>
      <w:proofErr w:type="gramStart"/>
      <w:r w:rsidRPr="00436187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4361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И.В. </w:t>
      </w:r>
      <w:proofErr w:type="spellStart"/>
      <w:r w:rsidRPr="00436187">
        <w:rPr>
          <w:rFonts w:ascii="Times New Roman" w:hAnsi="Times New Roman" w:cs="Times New Roman"/>
          <w:b/>
          <w:sz w:val="28"/>
          <w:szCs w:val="28"/>
        </w:rPr>
        <w:t>Пухарев</w:t>
      </w:r>
      <w:proofErr w:type="spellEnd"/>
    </w:p>
    <w:p w:rsidR="00436187" w:rsidRPr="00436187" w:rsidRDefault="00436187" w:rsidP="00436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</w:t>
      </w: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37C0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Проект представлен СД МО </w:t>
      </w: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37C09">
        <w:rPr>
          <w:rFonts w:ascii="Times New Roman" w:eastAsia="Times New Roman" w:hAnsi="Times New Roman" w:cs="Times New Roman"/>
          <w:sz w:val="20"/>
          <w:szCs w:val="24"/>
          <w:lang w:eastAsia="ru-RU"/>
        </w:rPr>
        <w:t>«Северо-Байкальский район»</w:t>
      </w:r>
    </w:p>
    <w:p w:rsidR="00937C09" w:rsidRPr="00937C09" w:rsidRDefault="00937C09" w:rsidP="0093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37C09">
        <w:rPr>
          <w:rFonts w:ascii="Times New Roman" w:eastAsia="Times New Roman" w:hAnsi="Times New Roman" w:cs="Times New Roman"/>
          <w:sz w:val="20"/>
          <w:szCs w:val="24"/>
          <w:lang w:eastAsia="ru-RU"/>
        </w:rPr>
        <w:sym w:font="Wingdings" w:char="0028"/>
      </w:r>
      <w:r w:rsidRPr="00937C0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47-940</w:t>
      </w:r>
    </w:p>
    <w:p w:rsidR="00CA7DEC" w:rsidRDefault="00CA7DEC"/>
    <w:sectPr w:rsidR="00CA7DEC" w:rsidSect="00C3731E">
      <w:headerReference w:type="even" r:id="rId16"/>
      <w:footerReference w:type="even" r:id="rId17"/>
      <w:footerReference w:type="default" r:id="rId18"/>
      <w:pgSz w:w="11906" w:h="16838" w:code="9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20" w:rsidRDefault="00BE4AF7">
      <w:pPr>
        <w:spacing w:after="0" w:line="240" w:lineRule="auto"/>
      </w:pPr>
      <w:r>
        <w:separator/>
      </w:r>
    </w:p>
  </w:endnote>
  <w:endnote w:type="continuationSeparator" w:id="0">
    <w:p w:rsidR="00792020" w:rsidRDefault="00BE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8F" w:rsidRDefault="00A1711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3F8F" w:rsidRDefault="00126F8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8F" w:rsidRDefault="00126F8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20" w:rsidRDefault="00BE4AF7">
      <w:pPr>
        <w:spacing w:after="0" w:line="240" w:lineRule="auto"/>
      </w:pPr>
      <w:r>
        <w:separator/>
      </w:r>
    </w:p>
  </w:footnote>
  <w:footnote w:type="continuationSeparator" w:id="0">
    <w:p w:rsidR="00792020" w:rsidRDefault="00BE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8F" w:rsidRDefault="00A171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3F8F" w:rsidRDefault="00126F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09"/>
    <w:rsid w:val="00126F86"/>
    <w:rsid w:val="0029403A"/>
    <w:rsid w:val="003A5F5A"/>
    <w:rsid w:val="00436187"/>
    <w:rsid w:val="00603CBC"/>
    <w:rsid w:val="00792020"/>
    <w:rsid w:val="00937C09"/>
    <w:rsid w:val="00A17113"/>
    <w:rsid w:val="00A654FF"/>
    <w:rsid w:val="00BE4AF7"/>
    <w:rsid w:val="00CA7DEC"/>
    <w:rsid w:val="00D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47BCD"/>
  <w15:chartTrackingRefBased/>
  <w15:docId w15:val="{58EE12CC-8662-4446-A8D1-BB294C95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7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93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37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37C09"/>
  </w:style>
  <w:style w:type="paragraph" w:styleId="a8">
    <w:name w:val="footer"/>
    <w:basedOn w:val="a"/>
    <w:link w:val="a9"/>
    <w:rsid w:val="0093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37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3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37C09"/>
  </w:style>
  <w:style w:type="paragraph" w:styleId="ab">
    <w:name w:val="Balloon Text"/>
    <w:basedOn w:val="a"/>
    <w:link w:val="ac"/>
    <w:uiPriority w:val="99"/>
    <w:semiHidden/>
    <w:unhideWhenUsed/>
    <w:rsid w:val="0043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portal.html" TargetMode="External"/><Relationship Id="rId13" Type="http://schemas.openxmlformats.org/officeDocument/2006/relationships/hyperlink" Target="http://pravo-search.minjust.ru:8080/bigs/portal.html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pravo-search.minjust.ru:8080/bigs/portal.htm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pravo-search.minjust.ru:8080/bigs/portal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minjust.ru:8080/Users/Baltukov_NI/AppData/Local/Temp/6747/zakon.scli.ru" TargetMode="External"/><Relationship Id="rId10" Type="http://schemas.openxmlformats.org/officeDocument/2006/relationships/hyperlink" Target="http://pravo-search.minjust.ru:8080/bigs/portal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:8080/bigs/portal.html" TargetMode="External"/><Relationship Id="rId14" Type="http://schemas.openxmlformats.org/officeDocument/2006/relationships/hyperlink" Target="http://pravo-search.minjust.ru:8080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2025-04-04T01:52:00Z</cp:lastPrinted>
  <dcterms:created xsi:type="dcterms:W3CDTF">2025-02-07T01:28:00Z</dcterms:created>
  <dcterms:modified xsi:type="dcterms:W3CDTF">2025-04-04T01:55:00Z</dcterms:modified>
</cp:coreProperties>
</file>